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00" w:lineRule="exact"/>
        <w:jc w:val="center"/>
        <w:rPr>
          <w:rFonts w:hint="eastAsia" w:ascii="黑体" w:hAnsi="黑体" w:eastAsia="黑体" w:cs="黑体"/>
          <w:sz w:val="36"/>
          <w:szCs w:val="36"/>
        </w:rPr>
      </w:pPr>
    </w:p>
    <w:p>
      <w:pPr>
        <w:spacing w:line="500" w:lineRule="exact"/>
        <w:jc w:val="center"/>
        <w:rPr>
          <w:rFonts w:hint="eastAsia" w:ascii="黑体" w:hAnsi="黑体" w:eastAsia="黑体" w:cs="黑体"/>
          <w:sz w:val="36"/>
          <w:szCs w:val="36"/>
        </w:rPr>
      </w:pPr>
    </w:p>
    <w:p>
      <w:pPr>
        <w:spacing w:line="500" w:lineRule="exact"/>
        <w:jc w:val="center"/>
        <w:rPr>
          <w:rFonts w:hint="eastAsia" w:ascii="黑体" w:hAnsi="黑体" w:eastAsia="黑体" w:cs="黑体"/>
          <w:sz w:val="36"/>
          <w:szCs w:val="36"/>
        </w:rPr>
      </w:pPr>
    </w:p>
    <w:p>
      <w:pPr>
        <w:spacing w:line="500" w:lineRule="exact"/>
        <w:jc w:val="center"/>
        <w:rPr>
          <w:rFonts w:hint="eastAsia" w:ascii="宋体" w:hAnsi="宋体" w:cs="宋体"/>
          <w:sz w:val="44"/>
          <w:szCs w:val="44"/>
          <w:lang w:eastAsia="zh-CN"/>
        </w:rPr>
      </w:pPr>
      <w:r>
        <w:rPr>
          <w:rFonts w:hint="eastAsia" w:ascii="宋体" w:hAnsi="宋体" w:eastAsia="宋体" w:cs="宋体"/>
          <w:sz w:val="44"/>
          <w:szCs w:val="44"/>
        </w:rPr>
        <w:t>揭阳市</w:t>
      </w:r>
      <w:r>
        <w:rPr>
          <w:rFonts w:hint="eastAsia" w:ascii="宋体" w:hAnsi="宋体" w:cs="宋体"/>
          <w:sz w:val="44"/>
          <w:szCs w:val="44"/>
          <w:lang w:eastAsia="zh-CN"/>
        </w:rPr>
        <w:t>生态环境局</w:t>
      </w:r>
    </w:p>
    <w:p>
      <w:pPr>
        <w:spacing w:line="500" w:lineRule="exact"/>
        <w:jc w:val="center"/>
        <w:rPr>
          <w:rFonts w:hint="eastAsia" w:ascii="宋体" w:hAnsi="宋体" w:eastAsia="宋体" w:cs="宋体"/>
          <w:sz w:val="44"/>
          <w:szCs w:val="44"/>
        </w:rPr>
      </w:pPr>
      <w:r>
        <w:rPr>
          <w:rFonts w:hint="eastAsia" w:ascii="宋体" w:hAnsi="宋体" w:eastAsia="宋体" w:cs="宋体"/>
          <w:sz w:val="44"/>
          <w:szCs w:val="44"/>
        </w:rPr>
        <w:t>责令改正违法行为决定书</w:t>
      </w:r>
    </w:p>
    <w:p>
      <w:pPr>
        <w:spacing w:line="500" w:lineRule="exact"/>
        <w:jc w:val="right"/>
        <w:rPr>
          <w:rFonts w:hint="eastAsia" w:ascii="仿宋" w:hAnsi="仿宋" w:eastAsia="仿宋" w:cs="仿宋"/>
          <w:sz w:val="32"/>
          <w:szCs w:val="32"/>
        </w:rPr>
      </w:pPr>
      <w:r>
        <w:rPr>
          <w:rFonts w:hint="eastAsia" w:ascii="仿宋" w:hAnsi="仿宋" w:eastAsia="仿宋" w:cs="仿宋"/>
          <w:sz w:val="32"/>
          <w:szCs w:val="32"/>
        </w:rPr>
        <w:t xml:space="preserve">                      揭市环（榕城）责改字〔</w:t>
      </w:r>
      <w:r>
        <w:rPr>
          <w:rFonts w:hint="eastAsia" w:ascii="仿宋" w:hAnsi="仿宋" w:eastAsia="仿宋" w:cs="仿宋"/>
          <w:sz w:val="32"/>
          <w:szCs w:val="32"/>
          <w:lang w:val="en-US" w:eastAsia="zh-CN"/>
        </w:rPr>
        <w:t>2021</w:t>
      </w:r>
      <w:r>
        <w:rPr>
          <w:rFonts w:hint="eastAsia" w:ascii="仿宋" w:hAnsi="仿宋" w:eastAsia="仿宋" w:cs="仿宋"/>
          <w:sz w:val="32"/>
          <w:szCs w:val="32"/>
        </w:rPr>
        <w:t>〕</w:t>
      </w:r>
      <w:r>
        <w:rPr>
          <w:rFonts w:hint="eastAsia" w:ascii="仿宋" w:hAnsi="仿宋" w:eastAsia="仿宋" w:cs="仿宋"/>
          <w:sz w:val="32"/>
          <w:szCs w:val="32"/>
          <w:lang w:val="en-US" w:eastAsia="zh-CN"/>
        </w:rPr>
        <w:t>21</w:t>
      </w:r>
      <w:r>
        <w:rPr>
          <w:rFonts w:hint="eastAsia" w:ascii="仿宋" w:hAnsi="仿宋" w:eastAsia="仿宋" w:cs="仿宋"/>
          <w:sz w:val="32"/>
          <w:szCs w:val="32"/>
        </w:rPr>
        <w:t xml:space="preserve">号   </w:t>
      </w:r>
    </w:p>
    <w:p>
      <w:pPr>
        <w:spacing w:line="500" w:lineRule="exact"/>
        <w:rPr>
          <w:rFonts w:hint="eastAsia" w:ascii="仿宋" w:hAnsi="仿宋" w:eastAsia="仿宋" w:cs="仿宋"/>
          <w:sz w:val="32"/>
          <w:szCs w:val="32"/>
        </w:rPr>
      </w:pPr>
    </w:p>
    <w:p>
      <w:pPr>
        <w:keepNext w:val="0"/>
        <w:keepLines w:val="0"/>
        <w:pageBreakBefore w:val="0"/>
        <w:widowControl w:val="0"/>
        <w:kinsoku/>
        <w:wordWrap/>
        <w:overflowPunct/>
        <w:topLinePunct w:val="0"/>
        <w:autoSpaceDE/>
        <w:autoSpaceDN/>
        <w:bidi w:val="0"/>
        <w:adjustRightInd/>
        <w:snapToGrid/>
        <w:spacing w:line="240" w:lineRule="auto"/>
        <w:ind w:right="0" w:rightChars="0"/>
        <w:jc w:val="left"/>
        <w:textAlignment w:val="auto"/>
        <w:outlineLvl w:val="9"/>
        <w:rPr>
          <w:rFonts w:hint="eastAsia" w:ascii="仿宋" w:hAnsi="仿宋" w:eastAsia="仿宋" w:cs="仿宋"/>
          <w:sz w:val="32"/>
          <w:szCs w:val="32"/>
        </w:rPr>
      </w:pPr>
      <w:r>
        <w:rPr>
          <w:rFonts w:hint="eastAsia" w:ascii="仿宋" w:hAnsi="仿宋" w:eastAsia="仿宋" w:cs="仿宋"/>
          <w:sz w:val="32"/>
          <w:szCs w:val="32"/>
          <w:lang w:val="en-US" w:eastAsia="zh-CN"/>
        </w:rPr>
        <w:t>揭阳市榕城区锦兴金属结构加工场</w:t>
      </w:r>
      <w:r>
        <w:rPr>
          <w:rFonts w:hint="eastAsia" w:ascii="仿宋" w:hAnsi="仿宋" w:eastAsia="仿宋" w:cs="仿宋"/>
          <w:sz w:val="32"/>
          <w:szCs w:val="32"/>
        </w:rPr>
        <w:t>：</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left"/>
        <w:textAlignment w:val="auto"/>
        <w:outlineLvl w:val="9"/>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经营者：林旭光</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left"/>
        <w:textAlignment w:val="auto"/>
        <w:outlineLvl w:val="9"/>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身份证号码：</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left"/>
        <w:textAlignment w:val="auto"/>
        <w:outlineLvl w:val="9"/>
        <w:rPr>
          <w:rFonts w:hint="eastAsia" w:ascii="仿宋" w:hAnsi="仿宋" w:eastAsia="仿宋" w:cs="仿宋"/>
          <w:sz w:val="32"/>
          <w:szCs w:val="32"/>
          <w:lang w:val="en-US" w:eastAsia="zh-CN"/>
        </w:rPr>
      </w:pPr>
      <w:bookmarkStart w:id="0" w:name="_GoBack"/>
      <w:bookmarkEnd w:id="0"/>
      <w:r>
        <w:rPr>
          <w:rFonts w:hint="eastAsia" w:ascii="仿宋" w:hAnsi="仿宋" w:eastAsia="仿宋" w:cs="仿宋"/>
          <w:b w:val="0"/>
          <w:bCs w:val="0"/>
          <w:sz w:val="32"/>
          <w:szCs w:val="32"/>
          <w:lang w:val="en-US" w:eastAsia="zh-CN"/>
        </w:rPr>
        <w:t>经营场所</w:t>
      </w:r>
      <w:r>
        <w:rPr>
          <w:rFonts w:hint="eastAsia" w:ascii="仿宋" w:hAnsi="仿宋" w:eastAsia="仿宋" w:cs="仿宋"/>
          <w:b w:val="0"/>
          <w:bCs w:val="0"/>
          <w:sz w:val="32"/>
          <w:szCs w:val="32"/>
        </w:rPr>
        <w:t>：</w:t>
      </w:r>
      <w:r>
        <w:rPr>
          <w:rFonts w:hint="eastAsia" w:ascii="仿宋" w:hAnsi="仿宋" w:eastAsia="仿宋" w:cs="仿宋"/>
          <w:b w:val="0"/>
          <w:bCs w:val="0"/>
          <w:sz w:val="32"/>
          <w:szCs w:val="32"/>
          <w:lang w:val="en-US" w:eastAsia="zh-CN"/>
        </w:rPr>
        <w:t>揭阳市榕城区梅云长善大道厚洋田美中段西侧</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left"/>
        <w:textAlignment w:val="auto"/>
        <w:outlineLvl w:val="9"/>
        <w:rPr>
          <w:rFonts w:hint="eastAsia" w:ascii="仿宋" w:hAnsi="仿宋" w:eastAsia="仿宋" w:cs="仿宋"/>
          <w:sz w:val="32"/>
          <w:szCs w:val="32"/>
        </w:rPr>
      </w:pPr>
      <w:r>
        <w:rPr>
          <w:rFonts w:hint="eastAsia" w:ascii="黑体" w:hAnsi="黑体" w:eastAsia="黑体" w:cs="黑体"/>
          <w:b w:val="0"/>
          <w:bCs w:val="0"/>
          <w:sz w:val="32"/>
          <w:szCs w:val="32"/>
        </w:rPr>
        <w:t>一、环境违法事实和证据</w:t>
      </w:r>
      <w:r>
        <w:rPr>
          <w:rFonts w:hint="eastAsia" w:ascii="仿宋" w:hAnsi="仿宋" w:eastAsia="仿宋" w:cs="仿宋"/>
          <w:sz w:val="32"/>
          <w:szCs w:val="32"/>
        </w:rPr>
        <w:t xml:space="preserve"> </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left"/>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2021年6月11日，我局执法人员会同市生态环境局交叉检查组对揭阳市榕城区锦兴金属结构加工场进行检查</w:t>
      </w:r>
      <w:r>
        <w:rPr>
          <w:rFonts w:hint="eastAsia" w:ascii="仿宋" w:hAnsi="仿宋" w:eastAsia="仿宋" w:cs="仿宋"/>
          <w:sz w:val="32"/>
          <w:szCs w:val="32"/>
          <w:lang w:eastAsia="zh-CN"/>
        </w:rPr>
        <w:t>，</w:t>
      </w:r>
      <w:r>
        <w:rPr>
          <w:rFonts w:hint="eastAsia" w:ascii="仿宋" w:hAnsi="仿宋" w:eastAsia="仿宋" w:cs="仿宋"/>
          <w:sz w:val="32"/>
          <w:szCs w:val="32"/>
        </w:rPr>
        <w:t>发现</w:t>
      </w:r>
      <w:r>
        <w:rPr>
          <w:rFonts w:hint="eastAsia" w:ascii="仿宋" w:hAnsi="仿宋" w:eastAsia="仿宋" w:cs="仿宋"/>
          <w:sz w:val="32"/>
          <w:szCs w:val="32"/>
          <w:lang w:val="en-US" w:eastAsia="zh-CN"/>
        </w:rPr>
        <w:t>你场未按规定设置排污口。</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left"/>
        <w:textAlignment w:val="auto"/>
        <w:outlineLvl w:val="9"/>
        <w:rPr>
          <w:rFonts w:hint="eastAsia" w:ascii="仿宋" w:hAnsi="仿宋" w:eastAsia="仿宋" w:cs="仿宋"/>
          <w:sz w:val="32"/>
          <w:szCs w:val="32"/>
          <w:lang w:eastAsia="zh-CN"/>
        </w:rPr>
      </w:pPr>
      <w:r>
        <w:rPr>
          <w:rFonts w:hint="eastAsia" w:ascii="仿宋" w:hAnsi="仿宋" w:eastAsia="仿宋" w:cs="仿宋"/>
          <w:sz w:val="32"/>
          <w:szCs w:val="32"/>
          <w:lang w:eastAsia="zh-CN"/>
        </w:rPr>
        <w:t xml:space="preserve">以上事实，有《现场检查笔录》、《调查询问笔录》、照片等为证。 </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left"/>
        <w:textAlignment w:val="auto"/>
        <w:outlineLvl w:val="9"/>
        <w:rPr>
          <w:rFonts w:hint="eastAsia" w:ascii="黑体" w:hAnsi="黑体" w:eastAsia="黑体" w:cs="黑体"/>
          <w:b w:val="0"/>
          <w:bCs w:val="0"/>
          <w:sz w:val="32"/>
          <w:szCs w:val="32"/>
          <w:lang w:val="en-US" w:eastAsia="zh-CN"/>
        </w:rPr>
      </w:pPr>
      <w:r>
        <w:rPr>
          <w:rFonts w:hint="eastAsia" w:ascii="仿宋" w:hAnsi="仿宋" w:eastAsia="仿宋" w:cs="仿宋"/>
          <w:sz w:val="32"/>
          <w:szCs w:val="32"/>
          <w:lang w:eastAsia="zh-CN"/>
        </w:rPr>
        <w:t>上述行为违反了</w:t>
      </w:r>
      <w:r>
        <w:rPr>
          <w:rFonts w:hint="eastAsia" w:ascii="仿宋" w:hAnsi="仿宋" w:eastAsia="仿宋" w:cs="仿宋"/>
          <w:sz w:val="32"/>
          <w:szCs w:val="32"/>
          <w:lang w:val="en-US" w:eastAsia="zh-CN"/>
        </w:rPr>
        <w:t xml:space="preserve">《中华人民共和国水污染防治法》第二十二条的规定。    </w:t>
      </w:r>
      <w:r>
        <w:rPr>
          <w:rFonts w:hint="eastAsia" w:ascii="黑体" w:hAnsi="黑体" w:eastAsia="黑体" w:cs="黑体"/>
          <w:b w:val="0"/>
          <w:bCs w:val="0"/>
          <w:sz w:val="32"/>
          <w:szCs w:val="32"/>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left"/>
        <w:textAlignment w:val="auto"/>
        <w:outlineLvl w:val="9"/>
        <w:rPr>
          <w:rFonts w:hint="eastAsia" w:ascii="黑体" w:hAnsi="黑体" w:eastAsia="黑体" w:cs="黑体"/>
          <w:b w:val="0"/>
          <w:bCs w:val="0"/>
          <w:sz w:val="32"/>
          <w:szCs w:val="32"/>
        </w:rPr>
      </w:pPr>
      <w:r>
        <w:rPr>
          <w:rFonts w:hint="eastAsia" w:ascii="黑体" w:hAnsi="黑体" w:eastAsia="黑体" w:cs="黑体"/>
          <w:b w:val="0"/>
          <w:bCs w:val="0"/>
          <w:sz w:val="32"/>
          <w:szCs w:val="32"/>
        </w:rPr>
        <w:t xml:space="preserve">二、责令改正的依据、种类 </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left"/>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根据《中华人民共和国水污染防治法》第八十四条第二款的规定</w:t>
      </w:r>
      <w:r>
        <w:rPr>
          <w:rFonts w:hint="eastAsia" w:ascii="仿宋" w:hAnsi="仿宋" w:eastAsia="仿宋" w:cs="仿宋"/>
          <w:sz w:val="32"/>
          <w:szCs w:val="32"/>
          <w:lang w:eastAsia="zh-CN"/>
        </w:rPr>
        <w:t>，</w:t>
      </w:r>
      <w:r>
        <w:rPr>
          <w:rFonts w:hint="eastAsia" w:ascii="仿宋" w:hAnsi="仿宋" w:eastAsia="仿宋" w:cs="仿宋"/>
          <w:sz w:val="32"/>
          <w:szCs w:val="32"/>
        </w:rPr>
        <w:t>我局决定责令</w:t>
      </w:r>
      <w:r>
        <w:rPr>
          <w:rFonts w:hint="eastAsia" w:ascii="仿宋" w:hAnsi="仿宋" w:eastAsia="仿宋" w:cs="仿宋"/>
          <w:sz w:val="32"/>
          <w:szCs w:val="32"/>
          <w:lang w:val="en-US" w:eastAsia="zh-CN"/>
        </w:rPr>
        <w:t>你场自收到本决定书之日起5日内按规定对排污口进行拆除。如你场逾期不改正上述违法行为，我局将对你场排污口进行强制拆除，并处10万元以上50万元以下的罚款。</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left"/>
        <w:textAlignment w:val="auto"/>
        <w:outlineLvl w:val="9"/>
        <w:rPr>
          <w:rFonts w:hint="eastAsia" w:ascii="仿宋" w:hAnsi="仿宋" w:eastAsia="仿宋" w:cs="仿宋"/>
          <w:sz w:val="32"/>
          <w:szCs w:val="32"/>
        </w:rPr>
      </w:pPr>
      <w:r>
        <w:rPr>
          <w:rFonts w:hint="eastAsia" w:ascii="黑体" w:hAnsi="黑体" w:eastAsia="黑体" w:cs="黑体"/>
          <w:b w:val="0"/>
          <w:bCs w:val="0"/>
          <w:sz w:val="32"/>
          <w:szCs w:val="32"/>
        </w:rPr>
        <w:t>三、责令改正的履行方式和期限</w:t>
      </w:r>
      <w:r>
        <w:rPr>
          <w:rFonts w:hint="eastAsia" w:ascii="仿宋" w:hAnsi="仿宋" w:eastAsia="仿宋" w:cs="仿宋"/>
          <w:sz w:val="32"/>
          <w:szCs w:val="32"/>
        </w:rPr>
        <w:t xml:space="preserve"> </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left"/>
        <w:textAlignment w:val="auto"/>
        <w:outlineLvl w:val="9"/>
        <w:rPr>
          <w:rFonts w:hint="eastAsia" w:ascii="仿宋" w:hAnsi="仿宋" w:eastAsia="仿宋" w:cs="仿宋"/>
          <w:sz w:val="32"/>
          <w:szCs w:val="32"/>
          <w:lang w:eastAsia="zh-CN"/>
        </w:rPr>
      </w:pPr>
      <w:r>
        <w:rPr>
          <w:rFonts w:hint="eastAsia" w:ascii="仿宋" w:hAnsi="仿宋" w:eastAsia="仿宋" w:cs="仿宋"/>
          <w:sz w:val="32"/>
          <w:szCs w:val="32"/>
        </w:rPr>
        <w:t>我</w:t>
      </w:r>
      <w:r>
        <w:rPr>
          <w:rFonts w:hint="eastAsia" w:ascii="仿宋" w:hAnsi="仿宋" w:eastAsia="仿宋" w:cs="仿宋"/>
          <w:sz w:val="32"/>
          <w:szCs w:val="32"/>
          <w:lang w:eastAsia="zh-CN"/>
        </w:rPr>
        <w:t>局</w:t>
      </w:r>
      <w:r>
        <w:rPr>
          <w:rFonts w:hint="eastAsia" w:ascii="仿宋" w:hAnsi="仿宋" w:eastAsia="仿宋" w:cs="仿宋"/>
          <w:sz w:val="32"/>
          <w:szCs w:val="32"/>
        </w:rPr>
        <w:t>将对</w:t>
      </w:r>
      <w:r>
        <w:rPr>
          <w:rFonts w:hint="eastAsia" w:ascii="仿宋" w:hAnsi="仿宋" w:eastAsia="仿宋" w:cs="仿宋"/>
          <w:sz w:val="32"/>
          <w:szCs w:val="32"/>
          <w:lang w:val="en-US" w:eastAsia="zh-CN"/>
        </w:rPr>
        <w:t>你单位</w:t>
      </w:r>
      <w:r>
        <w:rPr>
          <w:rFonts w:hint="eastAsia" w:ascii="仿宋" w:hAnsi="仿宋" w:eastAsia="仿宋" w:cs="仿宋"/>
          <w:sz w:val="32"/>
          <w:szCs w:val="32"/>
        </w:rPr>
        <w:t>改正违法行为的情况实施</w:t>
      </w:r>
      <w:r>
        <w:rPr>
          <w:rFonts w:hint="eastAsia" w:ascii="仿宋" w:hAnsi="仿宋" w:eastAsia="仿宋" w:cs="仿宋"/>
          <w:sz w:val="32"/>
          <w:szCs w:val="32"/>
          <w:lang w:eastAsia="zh-CN"/>
        </w:rPr>
        <w:t>执法检查</w:t>
      </w:r>
      <w:r>
        <w:rPr>
          <w:rFonts w:hint="eastAsia" w:ascii="仿宋" w:hAnsi="仿宋" w:eastAsia="仿宋" w:cs="仿宋"/>
          <w:sz w:val="32"/>
          <w:szCs w:val="32"/>
        </w:rPr>
        <w:t>。请</w:t>
      </w:r>
      <w:r>
        <w:rPr>
          <w:rFonts w:hint="eastAsia" w:ascii="仿宋" w:hAnsi="仿宋" w:eastAsia="仿宋" w:cs="仿宋"/>
          <w:sz w:val="32"/>
          <w:szCs w:val="32"/>
          <w:lang w:val="en-US" w:eastAsia="zh-CN"/>
        </w:rPr>
        <w:t>你单位</w:t>
      </w:r>
      <w:r>
        <w:rPr>
          <w:rFonts w:hint="eastAsia" w:ascii="仿宋" w:hAnsi="仿宋" w:eastAsia="仿宋" w:cs="仿宋"/>
          <w:sz w:val="32"/>
          <w:szCs w:val="32"/>
        </w:rPr>
        <w:t>于</w:t>
      </w:r>
      <w:r>
        <w:rPr>
          <w:rFonts w:hint="eastAsia" w:ascii="仿宋" w:hAnsi="仿宋" w:eastAsia="仿宋" w:cs="仿宋"/>
          <w:sz w:val="32"/>
          <w:szCs w:val="32"/>
          <w:lang w:val="en-US" w:eastAsia="zh-CN"/>
        </w:rPr>
        <w:t>2021</w:t>
      </w:r>
      <w:r>
        <w:rPr>
          <w:rFonts w:hint="eastAsia" w:ascii="仿宋" w:hAnsi="仿宋" w:eastAsia="仿宋" w:cs="仿宋"/>
          <w:sz w:val="32"/>
          <w:szCs w:val="32"/>
        </w:rPr>
        <w:t>年</w:t>
      </w:r>
      <w:r>
        <w:rPr>
          <w:rFonts w:hint="eastAsia" w:ascii="仿宋" w:hAnsi="仿宋" w:eastAsia="仿宋" w:cs="仿宋"/>
          <w:sz w:val="32"/>
          <w:szCs w:val="32"/>
          <w:lang w:val="en-US" w:eastAsia="zh-CN"/>
        </w:rPr>
        <w:t>10</w:t>
      </w:r>
      <w:r>
        <w:rPr>
          <w:rFonts w:hint="eastAsia" w:ascii="仿宋" w:hAnsi="仿宋" w:eastAsia="仿宋" w:cs="仿宋"/>
          <w:sz w:val="32"/>
          <w:szCs w:val="32"/>
        </w:rPr>
        <w:t>月</w:t>
      </w:r>
      <w:r>
        <w:rPr>
          <w:rFonts w:hint="eastAsia" w:ascii="仿宋" w:hAnsi="仿宋" w:eastAsia="仿宋" w:cs="仿宋"/>
          <w:sz w:val="32"/>
          <w:szCs w:val="32"/>
          <w:lang w:val="en-US" w:eastAsia="zh-CN"/>
        </w:rPr>
        <w:t>18</w:t>
      </w:r>
      <w:r>
        <w:rPr>
          <w:rFonts w:hint="eastAsia" w:ascii="仿宋" w:hAnsi="仿宋" w:eastAsia="仿宋" w:cs="仿宋"/>
          <w:sz w:val="32"/>
          <w:szCs w:val="32"/>
        </w:rPr>
        <w:t>日前将改正情况报告我局</w:t>
      </w:r>
      <w:r>
        <w:rPr>
          <w:rFonts w:hint="eastAsia" w:ascii="仿宋" w:hAnsi="仿宋" w:eastAsia="仿宋" w:cs="仿宋"/>
          <w:sz w:val="32"/>
          <w:szCs w:val="32"/>
          <w:lang w:eastAsia="zh-CN"/>
        </w:rPr>
        <w:t>。</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left"/>
        <w:textAlignment w:val="auto"/>
        <w:outlineLvl w:val="9"/>
        <w:rPr>
          <w:rFonts w:hint="eastAsia" w:ascii="仿宋" w:hAnsi="仿宋" w:eastAsia="仿宋" w:cs="仿宋"/>
          <w:sz w:val="32"/>
          <w:szCs w:val="32"/>
        </w:rPr>
      </w:pPr>
      <w:r>
        <w:rPr>
          <w:rFonts w:hint="eastAsia" w:ascii="黑体" w:hAnsi="黑体" w:eastAsia="黑体" w:cs="黑体"/>
          <w:b w:val="0"/>
          <w:bCs w:val="0"/>
          <w:sz w:val="32"/>
          <w:szCs w:val="32"/>
          <w:lang w:eastAsia="zh-CN"/>
        </w:rPr>
        <w:t>四、</w:t>
      </w:r>
      <w:r>
        <w:rPr>
          <w:rFonts w:hint="eastAsia" w:ascii="黑体" w:hAnsi="黑体" w:eastAsia="黑体" w:cs="黑体"/>
          <w:b w:val="0"/>
          <w:bCs w:val="0"/>
          <w:sz w:val="32"/>
          <w:szCs w:val="32"/>
        </w:rPr>
        <w:t>申请行政复议或者提起行政诉讼的途径和期限</w:t>
      </w:r>
      <w:r>
        <w:rPr>
          <w:rFonts w:hint="eastAsia" w:ascii="仿宋" w:hAnsi="仿宋" w:eastAsia="仿宋" w:cs="仿宋"/>
          <w:sz w:val="32"/>
          <w:szCs w:val="32"/>
        </w:rPr>
        <w:t xml:space="preserve"> </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left"/>
        <w:textAlignment w:val="auto"/>
        <w:outlineLvl w:val="9"/>
        <w:rPr>
          <w:rFonts w:hint="eastAsia" w:ascii="仿宋" w:hAnsi="仿宋" w:eastAsia="仿宋" w:cs="仿宋"/>
          <w:sz w:val="32"/>
          <w:szCs w:val="32"/>
        </w:rPr>
      </w:pPr>
      <w:r>
        <w:rPr>
          <w:rFonts w:hint="eastAsia" w:ascii="仿宋" w:hAnsi="仿宋" w:eastAsia="仿宋" w:cs="仿宋"/>
          <w:sz w:val="32"/>
          <w:szCs w:val="32"/>
          <w:lang w:val="en-US" w:eastAsia="zh-CN"/>
        </w:rPr>
        <w:t>你单位</w:t>
      </w:r>
      <w:r>
        <w:rPr>
          <w:rFonts w:hint="eastAsia" w:ascii="仿宋" w:hAnsi="仿宋" w:eastAsia="仿宋" w:cs="仿宋"/>
          <w:sz w:val="32"/>
          <w:szCs w:val="32"/>
        </w:rPr>
        <w:t>如对本决定不服，可以在接到本决定书之日起六十日内向</w:t>
      </w:r>
      <w:r>
        <w:rPr>
          <w:rFonts w:hint="eastAsia" w:ascii="仿宋" w:hAnsi="仿宋" w:eastAsia="仿宋" w:cs="仿宋"/>
          <w:sz w:val="32"/>
          <w:szCs w:val="32"/>
          <w:lang w:eastAsia="zh-CN"/>
        </w:rPr>
        <w:t>揭阳市</w:t>
      </w:r>
      <w:r>
        <w:rPr>
          <w:rFonts w:hint="eastAsia" w:ascii="仿宋" w:hAnsi="仿宋" w:eastAsia="仿宋" w:cs="仿宋"/>
          <w:sz w:val="32"/>
          <w:szCs w:val="32"/>
        </w:rPr>
        <w:t>人民政府</w:t>
      </w:r>
      <w:r>
        <w:rPr>
          <w:rFonts w:hint="eastAsia" w:ascii="仿宋" w:hAnsi="仿宋" w:eastAsia="仿宋" w:cs="仿宋"/>
          <w:sz w:val="32"/>
          <w:szCs w:val="32"/>
          <w:lang w:val="en-US" w:eastAsia="zh-CN"/>
        </w:rPr>
        <w:t>行政复议办公室</w:t>
      </w:r>
      <w:r>
        <w:rPr>
          <w:rFonts w:hint="eastAsia" w:ascii="仿宋" w:hAnsi="仿宋" w:eastAsia="仿宋" w:cs="仿宋"/>
          <w:sz w:val="32"/>
          <w:szCs w:val="32"/>
        </w:rPr>
        <w:t>申请行政复议；也可以在接到本决定书之日起</w:t>
      </w:r>
      <w:r>
        <w:rPr>
          <w:rFonts w:hint="eastAsia" w:ascii="仿宋" w:hAnsi="仿宋" w:eastAsia="仿宋" w:cs="仿宋"/>
          <w:sz w:val="32"/>
          <w:szCs w:val="32"/>
          <w:lang w:eastAsia="zh-CN"/>
        </w:rPr>
        <w:t>六</w:t>
      </w:r>
      <w:r>
        <w:rPr>
          <w:rFonts w:hint="eastAsia" w:ascii="仿宋" w:hAnsi="仿宋" w:eastAsia="仿宋" w:cs="仿宋"/>
          <w:sz w:val="32"/>
          <w:szCs w:val="32"/>
        </w:rPr>
        <w:t>个月内依法向</w:t>
      </w:r>
      <w:r>
        <w:rPr>
          <w:rFonts w:hint="eastAsia" w:ascii="仿宋" w:hAnsi="仿宋" w:eastAsia="仿宋" w:cs="仿宋"/>
          <w:sz w:val="32"/>
          <w:szCs w:val="32"/>
          <w:lang w:eastAsia="zh-CN"/>
        </w:rPr>
        <w:t>揭阳市</w:t>
      </w:r>
      <w:r>
        <w:rPr>
          <w:rFonts w:hint="eastAsia" w:ascii="仿宋" w:hAnsi="仿宋" w:eastAsia="仿宋" w:cs="仿宋"/>
          <w:sz w:val="32"/>
          <w:szCs w:val="32"/>
        </w:rPr>
        <w:t xml:space="preserve">榕城区人民法院提起行政诉讼。 </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left"/>
        <w:textAlignment w:val="auto"/>
        <w:outlineLvl w:val="9"/>
        <w:rPr>
          <w:rFonts w:hint="eastAsia" w:ascii="仿宋" w:hAnsi="仿宋" w:eastAsia="仿宋" w:cs="仿宋"/>
          <w:sz w:val="32"/>
          <w:szCs w:val="32"/>
        </w:rPr>
      </w:pPr>
      <w:r>
        <w:rPr>
          <w:rFonts w:hint="eastAsia" w:ascii="仿宋" w:hAnsi="仿宋" w:eastAsia="仿宋" w:cs="仿宋"/>
          <w:sz w:val="32"/>
          <w:szCs w:val="32"/>
        </w:rPr>
        <w:t>逾期不申请行政复议，也不向人民法院提起行政诉讼，又不履行本决定的，我</w:t>
      </w:r>
      <w:r>
        <w:rPr>
          <w:rFonts w:hint="eastAsia" w:ascii="仿宋" w:hAnsi="仿宋" w:eastAsia="仿宋" w:cs="仿宋"/>
          <w:sz w:val="32"/>
          <w:szCs w:val="32"/>
          <w:lang w:eastAsia="zh-CN"/>
        </w:rPr>
        <w:t>局</w:t>
      </w:r>
      <w:r>
        <w:rPr>
          <w:rFonts w:hint="eastAsia" w:ascii="仿宋" w:hAnsi="仿宋" w:eastAsia="仿宋" w:cs="仿宋"/>
          <w:sz w:val="32"/>
          <w:szCs w:val="32"/>
        </w:rPr>
        <w:t>将依法申请人民法院强制执行。</w:t>
      </w:r>
    </w:p>
    <w:p>
      <w:pPr>
        <w:spacing w:line="500" w:lineRule="exact"/>
        <w:jc w:val="left"/>
        <w:rPr>
          <w:rFonts w:hint="eastAsia" w:ascii="仿宋" w:hAnsi="仿宋" w:eastAsia="仿宋" w:cs="仿宋"/>
          <w:sz w:val="32"/>
          <w:szCs w:val="32"/>
        </w:rPr>
      </w:pPr>
    </w:p>
    <w:p>
      <w:pPr>
        <w:spacing w:line="500" w:lineRule="exact"/>
        <w:jc w:val="left"/>
        <w:rPr>
          <w:rFonts w:hint="eastAsia" w:ascii="仿宋" w:hAnsi="仿宋" w:eastAsia="仿宋" w:cs="仿宋"/>
          <w:sz w:val="32"/>
          <w:szCs w:val="32"/>
        </w:rPr>
      </w:pPr>
    </w:p>
    <w:p>
      <w:pPr>
        <w:spacing w:line="500" w:lineRule="exact"/>
        <w:jc w:val="left"/>
        <w:rPr>
          <w:rFonts w:hint="eastAsia" w:ascii="仿宋" w:hAnsi="仿宋" w:eastAsia="仿宋" w:cs="仿宋"/>
          <w:sz w:val="32"/>
          <w:szCs w:val="32"/>
        </w:rPr>
      </w:pPr>
    </w:p>
    <w:p>
      <w:pPr>
        <w:spacing w:line="500" w:lineRule="exact"/>
        <w:jc w:val="left"/>
        <w:rPr>
          <w:rFonts w:hint="eastAsia" w:ascii="仿宋" w:hAnsi="仿宋" w:eastAsia="仿宋" w:cs="仿宋"/>
          <w:sz w:val="32"/>
          <w:szCs w:val="32"/>
        </w:rPr>
      </w:pPr>
    </w:p>
    <w:p>
      <w:pPr>
        <w:spacing w:line="500" w:lineRule="exact"/>
        <w:jc w:val="right"/>
        <w:rPr>
          <w:rFonts w:hint="eastAsia" w:ascii="仿宋" w:hAnsi="仿宋" w:eastAsia="仿宋" w:cs="仿宋"/>
          <w:sz w:val="32"/>
          <w:szCs w:val="32"/>
        </w:rPr>
      </w:pP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揭阳市生态环境局</w:t>
      </w:r>
    </w:p>
    <w:p>
      <w:pPr>
        <w:spacing w:line="500" w:lineRule="exact"/>
        <w:jc w:val="right"/>
        <w:rPr>
          <w:rFonts w:hint="eastAsia" w:ascii="仿宋" w:hAnsi="仿宋" w:eastAsia="仿宋" w:cs="仿宋"/>
          <w:sz w:val="32"/>
          <w:szCs w:val="32"/>
        </w:rPr>
      </w:pPr>
      <w:r>
        <w:rPr>
          <w:rFonts w:hint="eastAsia" w:ascii="仿宋" w:hAnsi="仿宋" w:eastAsia="仿宋" w:cs="仿宋"/>
          <w:sz w:val="32"/>
          <w:szCs w:val="32"/>
        </w:rPr>
        <w:t xml:space="preserve">                             </w:t>
      </w: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 xml:space="preserve"> 20</w:t>
      </w:r>
      <w:r>
        <w:rPr>
          <w:rFonts w:hint="eastAsia" w:ascii="仿宋" w:hAnsi="仿宋" w:eastAsia="仿宋" w:cs="仿宋"/>
          <w:sz w:val="32"/>
          <w:szCs w:val="32"/>
          <w:lang w:val="en-US" w:eastAsia="zh-CN"/>
        </w:rPr>
        <w:t>21</w:t>
      </w:r>
      <w:r>
        <w:rPr>
          <w:rFonts w:hint="eastAsia" w:ascii="仿宋" w:hAnsi="仿宋" w:eastAsia="仿宋" w:cs="仿宋"/>
          <w:sz w:val="32"/>
          <w:szCs w:val="32"/>
        </w:rPr>
        <w:t>年</w:t>
      </w:r>
      <w:r>
        <w:rPr>
          <w:rFonts w:hint="eastAsia" w:ascii="仿宋" w:hAnsi="仿宋" w:eastAsia="仿宋" w:cs="仿宋"/>
          <w:sz w:val="32"/>
          <w:szCs w:val="32"/>
          <w:lang w:val="en-US" w:eastAsia="zh-CN"/>
        </w:rPr>
        <w:t>9</w:t>
      </w:r>
      <w:r>
        <w:rPr>
          <w:rFonts w:hint="eastAsia" w:ascii="仿宋" w:hAnsi="仿宋" w:eastAsia="仿宋" w:cs="仿宋"/>
          <w:sz w:val="32"/>
          <w:szCs w:val="32"/>
        </w:rPr>
        <w:t>月</w:t>
      </w:r>
      <w:r>
        <w:rPr>
          <w:rFonts w:hint="eastAsia" w:ascii="仿宋" w:hAnsi="仿宋" w:eastAsia="仿宋" w:cs="仿宋"/>
          <w:sz w:val="32"/>
          <w:szCs w:val="32"/>
          <w:lang w:val="en-US" w:eastAsia="zh-CN"/>
        </w:rPr>
        <w:t>30</w:t>
      </w:r>
      <w:r>
        <w:rPr>
          <w:rFonts w:hint="eastAsia" w:ascii="仿宋" w:hAnsi="仿宋" w:eastAsia="仿宋" w:cs="仿宋"/>
          <w:sz w:val="32"/>
          <w:szCs w:val="32"/>
        </w:rPr>
        <w:t xml:space="preserve">日 </w:t>
      </w:r>
    </w:p>
    <w:p>
      <w:pPr>
        <w:rPr>
          <w:rFonts w:hint="eastAsia" w:ascii="仿宋" w:hAnsi="仿宋" w:eastAsia="仿宋" w:cs="仿宋"/>
          <w:sz w:val="32"/>
          <w:szCs w:val="32"/>
          <w:lang w:val="en-US"/>
        </w:rPr>
      </w:pPr>
    </w:p>
    <w:p/>
    <w:sectPr>
      <w:footerReference r:id="rId3" w:type="default"/>
      <w:pgSz w:w="11906" w:h="16838"/>
      <w:pgMar w:top="1440" w:right="1646" w:bottom="1440" w:left="144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miter/>
                      </a:ln>
                    </wps:spPr>
                    <wps:txbx>
                      <w:txbxContent>
                        <w:p>
                          <w:pPr>
                            <w:snapToGrid w:val="0"/>
                            <w:rPr>
                              <w:rFonts w:hint="eastAsia"/>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t>1</w:t>
                          </w:r>
                          <w:r>
                            <w:rPr>
                              <w:rFonts w:hint="eastAsia"/>
                              <w:sz w:val="18"/>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&#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zql5uc8AAAAFAQAADwAAAAAAAAABACAAAAAiAAAAZHJz&#10;L2Rvd25yZXYueG1sUEsBAhQAFAAAAAgAh07iQOsqg8fUAQAArAMAAA4AAAAAAAAAAQAgAAAAHgEA&#10;AGRycy9lMm9Eb2MueG1sUEsFBgAAAAAGAAYAWQEAAGQFAAAAAA==&#10;">
              <v:fill on="f" focussize="0,0"/>
              <v:stroke on="f" joinstyle="miter"/>
              <v:imagedata o:title=""/>
              <o:lock v:ext="edit" aspectratio="f"/>
              <v:textbox inset="0mm,0mm,0mm,0mm" style="mso-fit-shape-to-text:t;">
                <w:txbxContent>
                  <w:p>
                    <w:pPr>
                      <w:snapToGrid w:val="0"/>
                      <w:rPr>
                        <w:rFonts w:hint="eastAsia"/>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t>1</w:t>
                    </w:r>
                    <w:r>
                      <w:rPr>
                        <w:rFonts w:hint="eastAsia"/>
                        <w:sz w:val="18"/>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264A11"/>
    <w:rsid w:val="00BC5D0E"/>
    <w:rsid w:val="017B781B"/>
    <w:rsid w:val="01DF1ED7"/>
    <w:rsid w:val="031D5046"/>
    <w:rsid w:val="031E1DC4"/>
    <w:rsid w:val="065A55F1"/>
    <w:rsid w:val="0676073E"/>
    <w:rsid w:val="07D468A0"/>
    <w:rsid w:val="07F2213B"/>
    <w:rsid w:val="081A524F"/>
    <w:rsid w:val="09054C61"/>
    <w:rsid w:val="09564D8A"/>
    <w:rsid w:val="09A51C74"/>
    <w:rsid w:val="0AFB41CE"/>
    <w:rsid w:val="0B4C42B0"/>
    <w:rsid w:val="0B51061A"/>
    <w:rsid w:val="0D0456C5"/>
    <w:rsid w:val="0E1F6664"/>
    <w:rsid w:val="0E8A501E"/>
    <w:rsid w:val="0F162FD5"/>
    <w:rsid w:val="0F220CD1"/>
    <w:rsid w:val="0F294719"/>
    <w:rsid w:val="0FD36D2E"/>
    <w:rsid w:val="106020F6"/>
    <w:rsid w:val="10645723"/>
    <w:rsid w:val="10CA6906"/>
    <w:rsid w:val="11706FF0"/>
    <w:rsid w:val="121202AE"/>
    <w:rsid w:val="121B5650"/>
    <w:rsid w:val="13FC1ADC"/>
    <w:rsid w:val="155D6978"/>
    <w:rsid w:val="165B73D5"/>
    <w:rsid w:val="16A24E04"/>
    <w:rsid w:val="18B9731F"/>
    <w:rsid w:val="1926045E"/>
    <w:rsid w:val="19B811D1"/>
    <w:rsid w:val="1AB17E6F"/>
    <w:rsid w:val="1B5A0EF5"/>
    <w:rsid w:val="1F44641A"/>
    <w:rsid w:val="1FA40CA1"/>
    <w:rsid w:val="20CF6098"/>
    <w:rsid w:val="22F85198"/>
    <w:rsid w:val="232045AC"/>
    <w:rsid w:val="24DA0C5A"/>
    <w:rsid w:val="26FA4B9D"/>
    <w:rsid w:val="27FF76BE"/>
    <w:rsid w:val="282D60AA"/>
    <w:rsid w:val="28953338"/>
    <w:rsid w:val="29945E88"/>
    <w:rsid w:val="29E532E5"/>
    <w:rsid w:val="2B5D35BD"/>
    <w:rsid w:val="2BB22555"/>
    <w:rsid w:val="2BBD0698"/>
    <w:rsid w:val="2C08448D"/>
    <w:rsid w:val="2C9A2801"/>
    <w:rsid w:val="2D3805F9"/>
    <w:rsid w:val="2ECA26E8"/>
    <w:rsid w:val="2F0F1180"/>
    <w:rsid w:val="30711057"/>
    <w:rsid w:val="30915376"/>
    <w:rsid w:val="309171CB"/>
    <w:rsid w:val="314138F5"/>
    <w:rsid w:val="320209CC"/>
    <w:rsid w:val="34647C9C"/>
    <w:rsid w:val="355B5F9F"/>
    <w:rsid w:val="367B52B4"/>
    <w:rsid w:val="378F604A"/>
    <w:rsid w:val="37BF302E"/>
    <w:rsid w:val="399F1981"/>
    <w:rsid w:val="3A050EC6"/>
    <w:rsid w:val="3A852DB8"/>
    <w:rsid w:val="3C633925"/>
    <w:rsid w:val="3F8B6AA2"/>
    <w:rsid w:val="3FBC4002"/>
    <w:rsid w:val="3FF41950"/>
    <w:rsid w:val="4118118C"/>
    <w:rsid w:val="41BD3514"/>
    <w:rsid w:val="42A367FC"/>
    <w:rsid w:val="42BD77E2"/>
    <w:rsid w:val="439D1FFF"/>
    <w:rsid w:val="456D4416"/>
    <w:rsid w:val="457829BA"/>
    <w:rsid w:val="465C1138"/>
    <w:rsid w:val="46F240C2"/>
    <w:rsid w:val="47362AEF"/>
    <w:rsid w:val="47736EB5"/>
    <w:rsid w:val="47754C5C"/>
    <w:rsid w:val="4A523B14"/>
    <w:rsid w:val="4AA74825"/>
    <w:rsid w:val="4AC50AED"/>
    <w:rsid w:val="4BA76BF9"/>
    <w:rsid w:val="4BF50DCC"/>
    <w:rsid w:val="4C0754F3"/>
    <w:rsid w:val="4C9F04BB"/>
    <w:rsid w:val="4CBD413D"/>
    <w:rsid w:val="4D0023ED"/>
    <w:rsid w:val="4E12117B"/>
    <w:rsid w:val="4E5C5B8E"/>
    <w:rsid w:val="5059669B"/>
    <w:rsid w:val="511A2B7F"/>
    <w:rsid w:val="51A24A4C"/>
    <w:rsid w:val="51A27DB4"/>
    <w:rsid w:val="51EE47C9"/>
    <w:rsid w:val="53EC5A6E"/>
    <w:rsid w:val="54084A51"/>
    <w:rsid w:val="545E2D11"/>
    <w:rsid w:val="559247B8"/>
    <w:rsid w:val="55C05D04"/>
    <w:rsid w:val="56C36DD5"/>
    <w:rsid w:val="57E85AC3"/>
    <w:rsid w:val="5896022E"/>
    <w:rsid w:val="5BB941B3"/>
    <w:rsid w:val="5BFB6995"/>
    <w:rsid w:val="5D781CFC"/>
    <w:rsid w:val="5E2056AF"/>
    <w:rsid w:val="62D75DAD"/>
    <w:rsid w:val="632811ED"/>
    <w:rsid w:val="63580B9D"/>
    <w:rsid w:val="64A808C7"/>
    <w:rsid w:val="6536088D"/>
    <w:rsid w:val="65B51598"/>
    <w:rsid w:val="66D94A84"/>
    <w:rsid w:val="68CA68AB"/>
    <w:rsid w:val="68DF3C6B"/>
    <w:rsid w:val="69675D38"/>
    <w:rsid w:val="699C4B7C"/>
    <w:rsid w:val="69E83AD9"/>
    <w:rsid w:val="6D746907"/>
    <w:rsid w:val="6E356D72"/>
    <w:rsid w:val="70447581"/>
    <w:rsid w:val="71CF405A"/>
    <w:rsid w:val="72520394"/>
    <w:rsid w:val="73406B7A"/>
    <w:rsid w:val="755F2EC8"/>
    <w:rsid w:val="75E1395B"/>
    <w:rsid w:val="76DF0244"/>
    <w:rsid w:val="770C499A"/>
    <w:rsid w:val="771F7C92"/>
    <w:rsid w:val="78E22C4C"/>
    <w:rsid w:val="7BC76F3D"/>
    <w:rsid w:val="7BDA654D"/>
    <w:rsid w:val="7BF84F16"/>
    <w:rsid w:val="7D071D69"/>
    <w:rsid w:val="7F5D203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eastAsia="宋体" w:asciiTheme="minorHAnsi" w:hAnsiTheme="minorHAnsi" w:cstheme="minorBidi"/>
      <w:kern w:val="2"/>
      <w:sz w:val="21"/>
      <w:szCs w:val="22"/>
      <w:lang w:val="en-US" w:eastAsia="zh-CN"/>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604</Words>
  <Characters>658</Characters>
  <Lines>0</Lines>
  <Paragraphs>0</Paragraphs>
  <TotalTime>1</TotalTime>
  <ScaleCrop>false</ScaleCrop>
  <LinksUpToDate>false</LinksUpToDate>
  <CharactersWithSpaces>769</CharactersWithSpaces>
  <Application>WPS Office_11.1.0.11045_F1E327BC-269C-435d-A152-05C5408002CA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cp:lastPrinted>2021-09-27T09:16:00Z</cp:lastPrinted>
  <dcterms:modified xsi:type="dcterms:W3CDTF">2021-11-01T07:54:19Z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2052-11.1.0.11045</vt:lpwstr>
  </property>
  <property fmtid="{D5CDD505-2E9C-101B-9397-08002B2CF9AE}" pid="3" name="ICV">
    <vt:lpwstr>5F2E145CBD9C4336A43FC6431FCCE96E</vt:lpwstr>
  </property>
</Properties>
</file>